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BC0" w:rsidRPr="00AE0C4D" w:rsidRDefault="00AE0C4D" w:rsidP="004F6BC0">
      <w:pPr>
        <w:pStyle w:val="a3"/>
        <w:tabs>
          <w:tab w:val="left" w:pos="7230"/>
        </w:tabs>
        <w:jc w:val="center"/>
      </w:pPr>
      <w:r w:rsidRPr="00AE0C4D">
        <w:rPr>
          <w:noProof/>
          <w:lang w:val="ru-RU" w:eastAsia="ru-RU"/>
        </w:rPr>
        <w:drawing>
          <wp:inline distT="0" distB="0" distL="0" distR="0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BC0" w:rsidRPr="00AE0C4D" w:rsidRDefault="004F6BC0" w:rsidP="004F6BC0">
      <w:pPr>
        <w:pStyle w:val="a3"/>
        <w:tabs>
          <w:tab w:val="left" w:pos="5529"/>
        </w:tabs>
        <w:spacing w:line="228" w:lineRule="auto"/>
        <w:rPr>
          <w:sz w:val="26"/>
          <w:szCs w:val="26"/>
        </w:rPr>
      </w:pPr>
      <w:r w:rsidRPr="00AE0C4D">
        <w:rPr>
          <w:spacing w:val="-4"/>
        </w:rPr>
        <w:tab/>
      </w:r>
      <w:r w:rsidRPr="00AE0C4D">
        <w:rPr>
          <w:sz w:val="26"/>
          <w:szCs w:val="26"/>
        </w:rPr>
        <w:t xml:space="preserve">АДМИНИСТРАЦИЯ ГОРОДА НОРИЛЬСКА </w:t>
      </w:r>
    </w:p>
    <w:p w:rsidR="004F6BC0" w:rsidRPr="00AE0C4D" w:rsidRDefault="004F6BC0" w:rsidP="004F6BC0">
      <w:pPr>
        <w:pStyle w:val="a3"/>
        <w:jc w:val="center"/>
        <w:rPr>
          <w:sz w:val="26"/>
          <w:szCs w:val="26"/>
        </w:rPr>
      </w:pPr>
      <w:r w:rsidRPr="00AE0C4D">
        <w:rPr>
          <w:sz w:val="26"/>
          <w:szCs w:val="26"/>
        </w:rPr>
        <w:t>КРАСНОЯРСКОГО КРАЯ</w:t>
      </w:r>
    </w:p>
    <w:p w:rsidR="004F6BC0" w:rsidRPr="00AE0C4D" w:rsidRDefault="004F6BC0" w:rsidP="004F6BC0">
      <w:pPr>
        <w:pStyle w:val="a3"/>
        <w:jc w:val="center"/>
        <w:rPr>
          <w:sz w:val="18"/>
          <w:szCs w:val="18"/>
        </w:rPr>
      </w:pPr>
      <w:r w:rsidRPr="00AE0C4D">
        <w:rPr>
          <w:sz w:val="26"/>
          <w:szCs w:val="26"/>
        </w:rPr>
        <w:t xml:space="preserve">                           </w:t>
      </w:r>
    </w:p>
    <w:p w:rsidR="004F6BC0" w:rsidRPr="00AE0C4D" w:rsidRDefault="004F6BC0" w:rsidP="004F6BC0">
      <w:pPr>
        <w:pStyle w:val="a3"/>
        <w:jc w:val="center"/>
        <w:outlineLvl w:val="0"/>
        <w:rPr>
          <w:b/>
          <w:bCs/>
          <w:sz w:val="28"/>
          <w:szCs w:val="28"/>
        </w:rPr>
      </w:pPr>
      <w:r w:rsidRPr="00AE0C4D">
        <w:rPr>
          <w:b/>
          <w:bCs/>
          <w:sz w:val="28"/>
          <w:szCs w:val="28"/>
        </w:rPr>
        <w:t>ПОСТАНОВЛЕНИЕ</w:t>
      </w:r>
    </w:p>
    <w:p w:rsidR="004F6BC0" w:rsidRPr="00AE0C4D" w:rsidRDefault="004F6BC0" w:rsidP="004F6BC0">
      <w:pPr>
        <w:pStyle w:val="a3"/>
        <w:jc w:val="center"/>
        <w:rPr>
          <w:sz w:val="18"/>
          <w:szCs w:val="18"/>
        </w:rPr>
      </w:pPr>
      <w:r w:rsidRPr="00AE0C4D">
        <w:t xml:space="preserve">                            </w:t>
      </w:r>
    </w:p>
    <w:p w:rsidR="004F6BC0" w:rsidRPr="00AE0C4D" w:rsidRDefault="00175CD1" w:rsidP="00A034DC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14.01.2021</w:t>
      </w:r>
      <w:r w:rsidR="00C43F4E" w:rsidRPr="00AE0C4D">
        <w:rPr>
          <w:rFonts w:ascii="Times New Roman" w:hAnsi="Times New Roman"/>
          <w:sz w:val="26"/>
          <w:szCs w:val="26"/>
        </w:rPr>
        <w:t xml:space="preserve">   </w:t>
      </w:r>
      <w:r w:rsidR="0059284D" w:rsidRPr="00AE0C4D">
        <w:rPr>
          <w:rFonts w:ascii="Times New Roman" w:hAnsi="Times New Roman"/>
          <w:sz w:val="26"/>
          <w:szCs w:val="26"/>
        </w:rPr>
        <w:t xml:space="preserve">   </w:t>
      </w:r>
      <w:r w:rsidR="004F6BC0" w:rsidRPr="00AE0C4D">
        <w:rPr>
          <w:rFonts w:ascii="Times New Roman" w:hAnsi="Times New Roman"/>
          <w:sz w:val="26"/>
          <w:szCs w:val="26"/>
        </w:rPr>
        <w:tab/>
      </w:r>
      <w:r w:rsidR="00F6135D" w:rsidRPr="00AE0C4D">
        <w:rPr>
          <w:rFonts w:ascii="Times New Roman" w:hAnsi="Times New Roman"/>
          <w:sz w:val="26"/>
          <w:szCs w:val="26"/>
        </w:rPr>
        <w:t xml:space="preserve">  </w:t>
      </w:r>
      <w:r w:rsidR="004F6BC0" w:rsidRPr="00AE0C4D">
        <w:rPr>
          <w:rFonts w:ascii="Times New Roman" w:hAnsi="Times New Roman"/>
          <w:sz w:val="26"/>
          <w:szCs w:val="26"/>
        </w:rPr>
        <w:t>г.</w:t>
      </w:r>
      <w:r w:rsidR="006062F6" w:rsidRPr="00AE0C4D">
        <w:rPr>
          <w:rFonts w:ascii="Times New Roman" w:hAnsi="Times New Roman"/>
          <w:sz w:val="26"/>
          <w:szCs w:val="26"/>
        </w:rPr>
        <w:t xml:space="preserve"> </w:t>
      </w:r>
      <w:r w:rsidR="004F6BC0" w:rsidRPr="00AE0C4D">
        <w:rPr>
          <w:rFonts w:ascii="Times New Roman" w:hAnsi="Times New Roman"/>
          <w:sz w:val="26"/>
          <w:szCs w:val="26"/>
        </w:rPr>
        <w:t xml:space="preserve">Норильск   </w:t>
      </w:r>
      <w:r w:rsidR="004F6BC0" w:rsidRPr="00AE0C4D">
        <w:rPr>
          <w:rFonts w:ascii="Times New Roman" w:hAnsi="Times New Roman"/>
          <w:sz w:val="26"/>
          <w:szCs w:val="26"/>
        </w:rPr>
        <w:tab/>
        <w:t xml:space="preserve">     </w:t>
      </w:r>
      <w:r w:rsidR="00C43F4E" w:rsidRPr="00AE0C4D">
        <w:rPr>
          <w:rFonts w:ascii="Times New Roman" w:hAnsi="Times New Roman"/>
          <w:sz w:val="26"/>
          <w:szCs w:val="26"/>
        </w:rPr>
        <w:t xml:space="preserve">   </w:t>
      </w:r>
      <w:r w:rsidR="004F6BC0" w:rsidRPr="00AE0C4D">
        <w:rPr>
          <w:rFonts w:ascii="Times New Roman" w:hAnsi="Times New Roman"/>
          <w:sz w:val="26"/>
          <w:szCs w:val="26"/>
        </w:rPr>
        <w:t>№</w:t>
      </w:r>
      <w:r w:rsidR="001218DB" w:rsidRPr="00AE0C4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16</w:t>
      </w:r>
    </w:p>
    <w:p w:rsidR="004F6BC0" w:rsidRPr="00AE0C4D" w:rsidRDefault="004F6BC0" w:rsidP="00A034DC">
      <w:pPr>
        <w:pStyle w:val="a3"/>
        <w:rPr>
          <w:sz w:val="26"/>
          <w:szCs w:val="26"/>
        </w:rPr>
      </w:pPr>
    </w:p>
    <w:p w:rsidR="00A034DC" w:rsidRPr="00AE0C4D" w:rsidRDefault="00A034DC" w:rsidP="00A034DC">
      <w:pPr>
        <w:pStyle w:val="a3"/>
        <w:rPr>
          <w:sz w:val="26"/>
          <w:szCs w:val="26"/>
        </w:rPr>
      </w:pPr>
    </w:p>
    <w:p w:rsidR="00A034DC" w:rsidRPr="00AE0C4D" w:rsidRDefault="00A034DC" w:rsidP="004F5A67">
      <w:pPr>
        <w:spacing w:after="0" w:line="240" w:lineRule="auto"/>
        <w:jc w:val="both"/>
        <w:rPr>
          <w:rFonts w:ascii="Times New Roman" w:eastAsia="Batang" w:hAnsi="Times New Roman"/>
          <w:sz w:val="26"/>
          <w:szCs w:val="26"/>
        </w:rPr>
      </w:pPr>
      <w:r w:rsidRPr="00AE0C4D">
        <w:rPr>
          <w:rFonts w:ascii="Times New Roman" w:eastAsia="Batang" w:hAnsi="Times New Roman"/>
          <w:sz w:val="26"/>
          <w:szCs w:val="26"/>
        </w:rPr>
        <w:t>О внесении изменений в постановление</w:t>
      </w:r>
      <w:r w:rsidR="00731918" w:rsidRPr="00AE0C4D">
        <w:rPr>
          <w:rFonts w:ascii="Times New Roman" w:eastAsia="Batang" w:hAnsi="Times New Roman"/>
          <w:sz w:val="26"/>
          <w:szCs w:val="26"/>
        </w:rPr>
        <w:t xml:space="preserve"> </w:t>
      </w:r>
      <w:r w:rsidRPr="00AE0C4D">
        <w:rPr>
          <w:rFonts w:ascii="Times New Roman" w:eastAsia="Batang" w:hAnsi="Times New Roman"/>
          <w:sz w:val="26"/>
          <w:szCs w:val="26"/>
        </w:rPr>
        <w:t xml:space="preserve">Администрации города Норильска </w:t>
      </w:r>
      <w:r w:rsidR="00731918" w:rsidRPr="00AE0C4D">
        <w:rPr>
          <w:rFonts w:ascii="Times New Roman" w:eastAsia="Batang" w:hAnsi="Times New Roman"/>
          <w:sz w:val="26"/>
          <w:szCs w:val="26"/>
        </w:rPr>
        <w:br/>
      </w:r>
      <w:r w:rsidRPr="00AE0C4D">
        <w:rPr>
          <w:rFonts w:ascii="Times New Roman" w:eastAsia="Batang" w:hAnsi="Times New Roman"/>
          <w:sz w:val="26"/>
          <w:szCs w:val="26"/>
        </w:rPr>
        <w:t xml:space="preserve">от </w:t>
      </w:r>
      <w:r w:rsidR="002B1C93" w:rsidRPr="00AE0C4D">
        <w:rPr>
          <w:rFonts w:ascii="Times New Roman" w:eastAsia="Batang" w:hAnsi="Times New Roman"/>
          <w:sz w:val="26"/>
          <w:szCs w:val="26"/>
        </w:rPr>
        <w:t>01</w:t>
      </w:r>
      <w:r w:rsidRPr="00AE0C4D">
        <w:rPr>
          <w:rFonts w:ascii="Times New Roman" w:eastAsia="Batang" w:hAnsi="Times New Roman"/>
          <w:sz w:val="26"/>
          <w:szCs w:val="26"/>
        </w:rPr>
        <w:t>.</w:t>
      </w:r>
      <w:r w:rsidR="002B1C93" w:rsidRPr="00AE0C4D">
        <w:rPr>
          <w:rFonts w:ascii="Times New Roman" w:eastAsia="Batang" w:hAnsi="Times New Roman"/>
          <w:sz w:val="26"/>
          <w:szCs w:val="26"/>
        </w:rPr>
        <w:t>03</w:t>
      </w:r>
      <w:r w:rsidRPr="00AE0C4D">
        <w:rPr>
          <w:rFonts w:ascii="Times New Roman" w:eastAsia="Batang" w:hAnsi="Times New Roman"/>
          <w:sz w:val="26"/>
          <w:szCs w:val="26"/>
        </w:rPr>
        <w:t>.20</w:t>
      </w:r>
      <w:r w:rsidR="002B1C93" w:rsidRPr="00AE0C4D">
        <w:rPr>
          <w:rFonts w:ascii="Times New Roman" w:eastAsia="Batang" w:hAnsi="Times New Roman"/>
          <w:sz w:val="26"/>
          <w:szCs w:val="26"/>
        </w:rPr>
        <w:t>12</w:t>
      </w:r>
      <w:r w:rsidRPr="00AE0C4D">
        <w:rPr>
          <w:rFonts w:ascii="Times New Roman" w:eastAsia="Batang" w:hAnsi="Times New Roman"/>
          <w:sz w:val="26"/>
          <w:szCs w:val="26"/>
        </w:rPr>
        <w:t xml:space="preserve"> № </w:t>
      </w:r>
      <w:r w:rsidR="002B1C93" w:rsidRPr="00AE0C4D">
        <w:rPr>
          <w:rFonts w:ascii="Times New Roman" w:eastAsia="Batang" w:hAnsi="Times New Roman"/>
          <w:sz w:val="26"/>
          <w:szCs w:val="26"/>
        </w:rPr>
        <w:t>72</w:t>
      </w:r>
    </w:p>
    <w:p w:rsidR="004F6BC0" w:rsidRPr="00AE0C4D" w:rsidRDefault="004F6BC0" w:rsidP="004F5A67">
      <w:pPr>
        <w:pStyle w:val="a3"/>
        <w:rPr>
          <w:sz w:val="26"/>
          <w:szCs w:val="26"/>
        </w:rPr>
      </w:pPr>
    </w:p>
    <w:p w:rsidR="004F6BC0" w:rsidRPr="00AE0C4D" w:rsidRDefault="004F6BC0" w:rsidP="004F5A67">
      <w:pPr>
        <w:pStyle w:val="a3"/>
        <w:rPr>
          <w:sz w:val="26"/>
          <w:szCs w:val="26"/>
        </w:rPr>
      </w:pPr>
    </w:p>
    <w:p w:rsidR="00A034DC" w:rsidRPr="00AE0C4D" w:rsidRDefault="00731918" w:rsidP="002B1C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Руководствуясь</w:t>
      </w:r>
      <w:r w:rsidR="00043601" w:rsidRPr="00AE0C4D">
        <w:rPr>
          <w:rFonts w:ascii="Times New Roman" w:hAnsi="Times New Roman"/>
          <w:sz w:val="26"/>
          <w:szCs w:val="26"/>
        </w:rPr>
        <w:t xml:space="preserve"> приказом </w:t>
      </w:r>
      <w:r w:rsidR="0059284D" w:rsidRPr="00AE0C4D">
        <w:rPr>
          <w:rFonts w:ascii="Times New Roman" w:hAnsi="Times New Roman"/>
          <w:sz w:val="26"/>
          <w:szCs w:val="26"/>
        </w:rPr>
        <w:t xml:space="preserve">Министерства финансов Российской Федерации </w:t>
      </w:r>
      <w:r w:rsidR="00C72031" w:rsidRPr="00AE0C4D">
        <w:rPr>
          <w:rFonts w:ascii="Times New Roman" w:hAnsi="Times New Roman"/>
          <w:sz w:val="26"/>
          <w:szCs w:val="26"/>
        </w:rPr>
        <w:br/>
      </w:r>
      <w:r w:rsidR="0059284D" w:rsidRPr="00AE0C4D">
        <w:rPr>
          <w:rFonts w:ascii="Times New Roman" w:hAnsi="Times New Roman"/>
          <w:sz w:val="26"/>
          <w:szCs w:val="26"/>
        </w:rPr>
        <w:t xml:space="preserve">от </w:t>
      </w:r>
      <w:r w:rsidR="002B1C93" w:rsidRPr="00AE0C4D">
        <w:rPr>
          <w:rFonts w:ascii="Times New Roman" w:hAnsi="Times New Roman"/>
          <w:sz w:val="26"/>
          <w:szCs w:val="26"/>
        </w:rPr>
        <w:t>30.09.2010</w:t>
      </w:r>
      <w:r w:rsidR="0059284D" w:rsidRPr="00AE0C4D">
        <w:rPr>
          <w:rFonts w:ascii="Times New Roman" w:hAnsi="Times New Roman"/>
          <w:sz w:val="26"/>
          <w:szCs w:val="26"/>
        </w:rPr>
        <w:t xml:space="preserve"> № </w:t>
      </w:r>
      <w:r w:rsidR="002B1C93" w:rsidRPr="00AE0C4D">
        <w:rPr>
          <w:rFonts w:ascii="Times New Roman" w:hAnsi="Times New Roman"/>
          <w:sz w:val="26"/>
          <w:szCs w:val="26"/>
        </w:rPr>
        <w:t>114н</w:t>
      </w:r>
      <w:r w:rsidR="0059284D" w:rsidRPr="00AE0C4D">
        <w:rPr>
          <w:rFonts w:ascii="Times New Roman" w:hAnsi="Times New Roman"/>
          <w:sz w:val="26"/>
          <w:szCs w:val="26"/>
        </w:rPr>
        <w:t xml:space="preserve"> «</w:t>
      </w:r>
      <w:r w:rsidR="002B1C93" w:rsidRPr="00AE0C4D">
        <w:rPr>
          <w:rFonts w:ascii="Times New Roman" w:hAnsi="Times New Roman"/>
          <w:sz w:val="26"/>
          <w:szCs w:val="26"/>
        </w:rPr>
        <w:t>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</w:r>
      <w:r w:rsidR="0059284D" w:rsidRPr="00AE0C4D">
        <w:rPr>
          <w:rFonts w:ascii="Times New Roman" w:hAnsi="Times New Roman"/>
          <w:sz w:val="26"/>
          <w:szCs w:val="26"/>
        </w:rPr>
        <w:t>»,</w:t>
      </w:r>
      <w:r w:rsidR="007B44A3" w:rsidRPr="00AE0C4D">
        <w:rPr>
          <w:rFonts w:ascii="Times New Roman" w:hAnsi="Times New Roman"/>
          <w:sz w:val="26"/>
          <w:szCs w:val="26"/>
        </w:rPr>
        <w:t xml:space="preserve"> </w:t>
      </w:r>
    </w:p>
    <w:p w:rsidR="004F6BC0" w:rsidRPr="00AE0C4D" w:rsidRDefault="004F6BC0" w:rsidP="004F5A67">
      <w:pPr>
        <w:pStyle w:val="HTML"/>
        <w:tabs>
          <w:tab w:val="clear" w:pos="8244"/>
          <w:tab w:val="left" w:pos="9360"/>
        </w:tabs>
        <w:jc w:val="both"/>
        <w:rPr>
          <w:rFonts w:ascii="Times New Roman" w:hAnsi="Times New Roman"/>
          <w:color w:val="auto"/>
          <w:sz w:val="26"/>
          <w:szCs w:val="26"/>
        </w:rPr>
      </w:pPr>
      <w:r w:rsidRPr="00AE0C4D">
        <w:rPr>
          <w:rFonts w:ascii="Times New Roman" w:hAnsi="Times New Roman"/>
          <w:color w:val="auto"/>
          <w:sz w:val="26"/>
          <w:szCs w:val="26"/>
        </w:rPr>
        <w:t>ПОСТАНОВЛЯЮ:</w:t>
      </w:r>
    </w:p>
    <w:p w:rsidR="004F6BC0" w:rsidRPr="00AE0C4D" w:rsidRDefault="004F6BC0" w:rsidP="004F5A67">
      <w:pPr>
        <w:shd w:val="clear" w:color="auto" w:fill="FFFFFF"/>
        <w:spacing w:after="0" w:line="240" w:lineRule="auto"/>
        <w:ind w:firstLine="919"/>
        <w:rPr>
          <w:rFonts w:ascii="Times New Roman" w:hAnsi="Times New Roman"/>
          <w:spacing w:val="-2"/>
          <w:sz w:val="26"/>
          <w:szCs w:val="26"/>
        </w:rPr>
      </w:pPr>
    </w:p>
    <w:p w:rsidR="005E0F3D" w:rsidRPr="00AE0C4D" w:rsidRDefault="000442EA" w:rsidP="001D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pacing w:val="-2"/>
          <w:sz w:val="26"/>
          <w:szCs w:val="26"/>
        </w:rPr>
        <w:t xml:space="preserve">1. </w:t>
      </w:r>
      <w:r w:rsidR="00227418" w:rsidRPr="00AE0C4D">
        <w:rPr>
          <w:rFonts w:ascii="Times New Roman" w:hAnsi="Times New Roman"/>
          <w:sz w:val="26"/>
          <w:szCs w:val="26"/>
        </w:rPr>
        <w:t xml:space="preserve">Внести </w:t>
      </w:r>
      <w:r w:rsidR="00C72031" w:rsidRPr="00AE0C4D">
        <w:rPr>
          <w:rFonts w:ascii="Times New Roman" w:hAnsi="Times New Roman"/>
          <w:sz w:val="26"/>
          <w:szCs w:val="26"/>
        </w:rPr>
        <w:t xml:space="preserve">в </w:t>
      </w:r>
      <w:hyperlink r:id="rId9" w:history="1">
        <w:r w:rsidR="00C72031" w:rsidRPr="00AE0C4D">
          <w:rPr>
            <w:rFonts w:ascii="Times New Roman" w:hAnsi="Times New Roman"/>
            <w:sz w:val="26"/>
            <w:szCs w:val="26"/>
          </w:rPr>
          <w:t>Порядок</w:t>
        </w:r>
      </w:hyperlink>
      <w:r w:rsidR="00C72031" w:rsidRPr="00AE0C4D">
        <w:rPr>
          <w:rFonts w:ascii="Times New Roman" w:hAnsi="Times New Roman"/>
          <w:sz w:val="26"/>
          <w:szCs w:val="26"/>
        </w:rPr>
        <w:t xml:space="preserve"> составления и утверждения </w:t>
      </w:r>
      <w:r w:rsidR="002B1C93" w:rsidRPr="00AE0C4D">
        <w:rPr>
          <w:rFonts w:ascii="Times New Roman" w:hAnsi="Times New Roman"/>
          <w:sz w:val="26"/>
          <w:szCs w:val="26"/>
        </w:rPr>
        <w:t>отчета о результатах деятельности муниципального учреждения муниципального образования город Норильск и об использовании закрепленного за ним муниципального</w:t>
      </w:r>
      <w:r w:rsidR="007137C6">
        <w:rPr>
          <w:rFonts w:ascii="Times New Roman" w:hAnsi="Times New Roman"/>
          <w:sz w:val="26"/>
          <w:szCs w:val="26"/>
        </w:rPr>
        <w:t xml:space="preserve"> имущества</w:t>
      </w:r>
      <w:r w:rsidR="005E0F3D" w:rsidRPr="00AE0C4D">
        <w:rPr>
          <w:rFonts w:ascii="Times New Roman" w:hAnsi="Times New Roman"/>
          <w:sz w:val="26"/>
          <w:szCs w:val="26"/>
        </w:rPr>
        <w:t xml:space="preserve">, утвержденный постановлением Администрации города Норильска от </w:t>
      </w:r>
      <w:r w:rsidR="005C4313" w:rsidRPr="00AE0C4D">
        <w:rPr>
          <w:rFonts w:ascii="Times New Roman" w:hAnsi="Times New Roman"/>
          <w:sz w:val="26"/>
          <w:szCs w:val="26"/>
        </w:rPr>
        <w:t>0</w:t>
      </w:r>
      <w:r w:rsidR="008D3D1C" w:rsidRPr="00AE0C4D">
        <w:rPr>
          <w:rFonts w:ascii="Times New Roman" w:hAnsi="Times New Roman"/>
          <w:sz w:val="26"/>
          <w:szCs w:val="26"/>
        </w:rPr>
        <w:t>1.</w:t>
      </w:r>
      <w:r w:rsidR="005C4313" w:rsidRPr="00AE0C4D">
        <w:rPr>
          <w:rFonts w:ascii="Times New Roman" w:hAnsi="Times New Roman"/>
          <w:sz w:val="26"/>
          <w:szCs w:val="26"/>
        </w:rPr>
        <w:t>03</w:t>
      </w:r>
      <w:r w:rsidR="008D3D1C" w:rsidRPr="00AE0C4D">
        <w:rPr>
          <w:rFonts w:ascii="Times New Roman" w:hAnsi="Times New Roman"/>
          <w:sz w:val="26"/>
          <w:szCs w:val="26"/>
        </w:rPr>
        <w:t>.201</w:t>
      </w:r>
      <w:r w:rsidR="005C4313" w:rsidRPr="00AE0C4D">
        <w:rPr>
          <w:rFonts w:ascii="Times New Roman" w:hAnsi="Times New Roman"/>
          <w:sz w:val="26"/>
          <w:szCs w:val="26"/>
        </w:rPr>
        <w:t>2</w:t>
      </w:r>
      <w:r w:rsidR="005E0F3D" w:rsidRPr="00AE0C4D">
        <w:rPr>
          <w:rFonts w:ascii="Times New Roman" w:hAnsi="Times New Roman"/>
          <w:sz w:val="26"/>
          <w:szCs w:val="26"/>
        </w:rPr>
        <w:t xml:space="preserve"> </w:t>
      </w:r>
      <w:r w:rsidR="007137C6">
        <w:rPr>
          <w:rFonts w:ascii="Times New Roman" w:hAnsi="Times New Roman"/>
          <w:sz w:val="26"/>
          <w:szCs w:val="26"/>
        </w:rPr>
        <w:t xml:space="preserve">     </w:t>
      </w:r>
      <w:r w:rsidR="005E0F3D" w:rsidRPr="00AE0C4D">
        <w:rPr>
          <w:rFonts w:ascii="Times New Roman" w:hAnsi="Times New Roman"/>
          <w:sz w:val="26"/>
          <w:szCs w:val="26"/>
        </w:rPr>
        <w:t xml:space="preserve">№ </w:t>
      </w:r>
      <w:r w:rsidR="005C4313" w:rsidRPr="00AE0C4D">
        <w:rPr>
          <w:rFonts w:ascii="Times New Roman" w:hAnsi="Times New Roman"/>
          <w:sz w:val="26"/>
          <w:szCs w:val="26"/>
        </w:rPr>
        <w:t>72</w:t>
      </w:r>
      <w:r w:rsidR="005E0F3D" w:rsidRPr="00AE0C4D">
        <w:rPr>
          <w:rFonts w:ascii="Times New Roman" w:hAnsi="Times New Roman"/>
          <w:sz w:val="26"/>
          <w:szCs w:val="26"/>
        </w:rPr>
        <w:t xml:space="preserve"> (далее - Порядок), следующие изменения:</w:t>
      </w:r>
    </w:p>
    <w:p w:rsidR="002C55FC" w:rsidRPr="00AE0C4D" w:rsidRDefault="002C55FC" w:rsidP="002C55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1.1. В пункте 1.2</w:t>
      </w:r>
      <w:r w:rsidR="00AE0C4D" w:rsidRPr="00AE0C4D">
        <w:rPr>
          <w:rFonts w:ascii="Times New Roman" w:hAnsi="Times New Roman"/>
          <w:sz w:val="26"/>
          <w:szCs w:val="26"/>
        </w:rPr>
        <w:t xml:space="preserve"> Порядка</w:t>
      </w:r>
      <w:r w:rsidRPr="00AE0C4D">
        <w:rPr>
          <w:rFonts w:ascii="Times New Roman" w:hAnsi="Times New Roman"/>
          <w:sz w:val="26"/>
          <w:szCs w:val="26"/>
        </w:rPr>
        <w:t xml:space="preserve"> слова «их обособленными подразделениями, осуществляющими полномочия по ведению бухгалтерского учета,» исключить.</w:t>
      </w:r>
    </w:p>
    <w:p w:rsidR="00004CB4" w:rsidRPr="00AE0C4D" w:rsidRDefault="002130F7" w:rsidP="001D56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1.</w:t>
      </w:r>
      <w:r w:rsidR="002C55FC" w:rsidRPr="00AE0C4D">
        <w:rPr>
          <w:rFonts w:ascii="Times New Roman" w:hAnsi="Times New Roman"/>
          <w:sz w:val="26"/>
          <w:szCs w:val="26"/>
        </w:rPr>
        <w:t>2</w:t>
      </w:r>
      <w:r w:rsidRPr="00AE0C4D">
        <w:rPr>
          <w:rFonts w:ascii="Times New Roman" w:hAnsi="Times New Roman"/>
          <w:sz w:val="26"/>
          <w:szCs w:val="26"/>
        </w:rPr>
        <w:t xml:space="preserve">. </w:t>
      </w:r>
      <w:r w:rsidR="00AE0C4D" w:rsidRPr="00AE0C4D">
        <w:rPr>
          <w:rFonts w:ascii="Times New Roman" w:hAnsi="Times New Roman"/>
          <w:sz w:val="26"/>
          <w:szCs w:val="26"/>
        </w:rPr>
        <w:t>П</w:t>
      </w:r>
      <w:r w:rsidRPr="00AE0C4D">
        <w:rPr>
          <w:rFonts w:ascii="Times New Roman" w:hAnsi="Times New Roman"/>
          <w:sz w:val="26"/>
          <w:szCs w:val="26"/>
        </w:rPr>
        <w:t xml:space="preserve">ункт </w:t>
      </w:r>
      <w:r w:rsidR="005C4313" w:rsidRPr="00AE0C4D">
        <w:rPr>
          <w:rFonts w:ascii="Times New Roman" w:hAnsi="Times New Roman"/>
          <w:sz w:val="26"/>
          <w:szCs w:val="26"/>
        </w:rPr>
        <w:t>2.1</w:t>
      </w:r>
      <w:hyperlink r:id="rId10" w:history="1"/>
      <w:r w:rsidRPr="00AE0C4D">
        <w:rPr>
          <w:rFonts w:ascii="Times New Roman" w:hAnsi="Times New Roman"/>
          <w:sz w:val="26"/>
          <w:szCs w:val="26"/>
        </w:rPr>
        <w:t xml:space="preserve"> Порядка </w:t>
      </w:r>
      <w:r w:rsidR="00004CB4" w:rsidRPr="00AE0C4D">
        <w:rPr>
          <w:rFonts w:ascii="Times New Roman" w:hAnsi="Times New Roman"/>
          <w:sz w:val="26"/>
          <w:szCs w:val="26"/>
        </w:rPr>
        <w:t>д</w:t>
      </w:r>
      <w:r w:rsidR="004D51C8" w:rsidRPr="00AE0C4D">
        <w:rPr>
          <w:rFonts w:ascii="Times New Roman" w:eastAsia="Calibri" w:hAnsi="Times New Roman"/>
          <w:sz w:val="26"/>
          <w:szCs w:val="26"/>
        </w:rPr>
        <w:t>ополнить абзацем пятым следующего содержания:</w:t>
      </w:r>
    </w:p>
    <w:p w:rsidR="00F73143" w:rsidRPr="00AE0C4D" w:rsidRDefault="004D51C8" w:rsidP="001D56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«</w:t>
      </w:r>
      <w:r w:rsidR="00F73143" w:rsidRPr="00AE0C4D">
        <w:rPr>
          <w:rFonts w:ascii="Times New Roman" w:hAnsi="Times New Roman"/>
          <w:sz w:val="26"/>
          <w:szCs w:val="26"/>
        </w:rPr>
        <w:t xml:space="preserve">раздел 4 </w:t>
      </w:r>
      <w:r w:rsidRPr="00AE0C4D">
        <w:rPr>
          <w:rFonts w:ascii="Times New Roman" w:hAnsi="Times New Roman"/>
          <w:sz w:val="26"/>
          <w:szCs w:val="26"/>
        </w:rPr>
        <w:t>«</w:t>
      </w:r>
      <w:r w:rsidR="00F73143" w:rsidRPr="00AE0C4D">
        <w:rPr>
          <w:rFonts w:ascii="Times New Roman" w:hAnsi="Times New Roman"/>
          <w:sz w:val="26"/>
          <w:szCs w:val="26"/>
        </w:rPr>
        <w:t>О показателях эффективности деятельности учреждения</w:t>
      </w:r>
      <w:r w:rsidRPr="00AE0C4D">
        <w:rPr>
          <w:rFonts w:ascii="Times New Roman" w:hAnsi="Times New Roman"/>
          <w:sz w:val="26"/>
          <w:szCs w:val="26"/>
        </w:rPr>
        <w:t>»</w:t>
      </w:r>
      <w:r w:rsidR="001D56DF" w:rsidRPr="00AE0C4D">
        <w:rPr>
          <w:rFonts w:ascii="Times New Roman" w:hAnsi="Times New Roman"/>
          <w:sz w:val="26"/>
          <w:szCs w:val="26"/>
        </w:rPr>
        <w:t>.</w:t>
      </w:r>
    </w:p>
    <w:p w:rsidR="004D51C8" w:rsidRPr="00AE0C4D" w:rsidRDefault="005C4313" w:rsidP="001D56DF">
      <w:pPr>
        <w:pStyle w:val="ConsPlu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1.</w:t>
      </w:r>
      <w:r w:rsidR="002C55FC" w:rsidRPr="00AE0C4D">
        <w:rPr>
          <w:rFonts w:ascii="Times New Roman" w:hAnsi="Times New Roman"/>
          <w:sz w:val="26"/>
          <w:szCs w:val="26"/>
        </w:rPr>
        <w:t>3</w:t>
      </w:r>
      <w:r w:rsidRPr="00AE0C4D">
        <w:rPr>
          <w:rFonts w:ascii="Times New Roman" w:hAnsi="Times New Roman"/>
          <w:sz w:val="26"/>
          <w:szCs w:val="26"/>
        </w:rPr>
        <w:t xml:space="preserve">. </w:t>
      </w:r>
      <w:r w:rsidR="004D51C8" w:rsidRPr="00AE0C4D">
        <w:rPr>
          <w:rFonts w:ascii="Times New Roman" w:hAnsi="Times New Roman"/>
          <w:sz w:val="26"/>
          <w:szCs w:val="26"/>
        </w:rPr>
        <w:t>П</w:t>
      </w:r>
      <w:r w:rsidR="00F73143" w:rsidRPr="00AE0C4D">
        <w:rPr>
          <w:rFonts w:ascii="Times New Roman" w:hAnsi="Times New Roman"/>
          <w:sz w:val="26"/>
          <w:szCs w:val="26"/>
        </w:rPr>
        <w:t xml:space="preserve">ункт 2.2 Порядка </w:t>
      </w:r>
      <w:r w:rsidR="004D51C8" w:rsidRPr="00AE0C4D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4D51C8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 xml:space="preserve">«2.2. В </w:t>
      </w:r>
      <w:hyperlink w:anchor="P165" w:history="1">
        <w:r w:rsidRPr="00AE0C4D">
          <w:rPr>
            <w:rFonts w:ascii="Times New Roman" w:hAnsi="Times New Roman"/>
            <w:sz w:val="26"/>
            <w:szCs w:val="26"/>
          </w:rPr>
          <w:t>Разделе 1</w:t>
        </w:r>
      </w:hyperlink>
      <w:r w:rsidRPr="00AE0C4D">
        <w:rPr>
          <w:rFonts w:ascii="Times New Roman" w:hAnsi="Times New Roman"/>
          <w:sz w:val="26"/>
          <w:szCs w:val="26"/>
        </w:rPr>
        <w:t xml:space="preserve"> Отчета указываются:</w:t>
      </w:r>
    </w:p>
    <w:p w:rsidR="004D51C8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исчерпывающий перечень видов деятельности (с указанием основных видов деятельности и иных видов деятельности, не являющихся основными), которые учреждение вправе осуществлять в соответствии с его учредительными документами;</w:t>
      </w:r>
    </w:p>
    <w:p w:rsidR="004D51C8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перечень услуг (работ), которые оказываются потребителям за плату в случаях, предусмотренных нормативными правовыми (правовыми) актами с указанием потребителей указанных услуг (работ);</w:t>
      </w:r>
    </w:p>
    <w:p w:rsidR="004D51C8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перечень документов (с указанием номеров, даты выдачи и срока действия), на основании которых учреждение осуществляет деятельность (свидетельство о государственной регистрации учреждения, лицензии и другие разрешительные документы);</w:t>
      </w:r>
    </w:p>
    <w:p w:rsidR="004D51C8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установленная численность учреждения (для казенных учреждений), численность в соответствии с утвержденным штатным расписанием учреждения (для бюджетных и автономных учреждений);</w:t>
      </w:r>
    </w:p>
    <w:p w:rsidR="004D51C8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lastRenderedPageBreak/>
        <w:t>- фактическая численность учреждения (указывается фактическая численность учреждения, данные о количественном составе и квалификации сотрудников учреждения на начало и на конец отчетного года);</w:t>
      </w:r>
    </w:p>
    <w:p w:rsidR="004D51C8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количество штатных единиц учреждения, задействованных в осуществлении основных видов деятельности;</w:t>
      </w:r>
    </w:p>
    <w:p w:rsidR="004D51C8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количество штатных единиц учреждения, осуществляющих правовое и кадровое обеспечение, бухгалтерский учет, административно-хозяйственное обеспечение, информационно-техническое обеспечение, делопроизводство;</w:t>
      </w:r>
    </w:p>
    <w:p w:rsidR="004D51C8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количество вакантных должностей (на начало и конец отчетного года);</w:t>
      </w:r>
    </w:p>
    <w:p w:rsidR="002C55FC" w:rsidRPr="00AE0C4D" w:rsidRDefault="004D51C8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средняя заработная плата сотрудников учреждения, в том числе: руководителей; заместителей руководителей; специалистов</w:t>
      </w:r>
      <w:r w:rsidR="002C55FC" w:rsidRPr="00AE0C4D">
        <w:rPr>
          <w:rFonts w:ascii="Times New Roman" w:hAnsi="Times New Roman"/>
          <w:sz w:val="26"/>
          <w:szCs w:val="26"/>
        </w:rPr>
        <w:t>;</w:t>
      </w:r>
    </w:p>
    <w:p w:rsidR="004D51C8" w:rsidRPr="00AE0C4D" w:rsidRDefault="002C55FC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количество структурных подразделений (за исключением обособленных структурных подразделений (филиалов).»</w:t>
      </w:r>
      <w:r w:rsidR="001D56DF" w:rsidRPr="00AE0C4D">
        <w:rPr>
          <w:rFonts w:ascii="Times New Roman" w:hAnsi="Times New Roman"/>
          <w:sz w:val="26"/>
          <w:szCs w:val="26"/>
        </w:rPr>
        <w:t>.</w:t>
      </w:r>
    </w:p>
    <w:p w:rsidR="009C065B" w:rsidRPr="00AE0C4D" w:rsidRDefault="004D51C8" w:rsidP="001D56DF">
      <w:pPr>
        <w:pStyle w:val="ConsPlusNormal"/>
        <w:ind w:right="140"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1.</w:t>
      </w:r>
      <w:r w:rsidR="002C55FC" w:rsidRPr="00AE0C4D">
        <w:rPr>
          <w:rFonts w:ascii="Times New Roman" w:hAnsi="Times New Roman"/>
          <w:sz w:val="26"/>
          <w:szCs w:val="26"/>
        </w:rPr>
        <w:t>4</w:t>
      </w:r>
      <w:r w:rsidRPr="00AE0C4D">
        <w:rPr>
          <w:rFonts w:ascii="Times New Roman" w:hAnsi="Times New Roman"/>
          <w:sz w:val="26"/>
          <w:szCs w:val="26"/>
        </w:rPr>
        <w:t xml:space="preserve">. </w:t>
      </w:r>
      <w:r w:rsidR="009C065B" w:rsidRPr="00AE0C4D">
        <w:rPr>
          <w:rFonts w:ascii="Times New Roman" w:hAnsi="Times New Roman"/>
          <w:sz w:val="26"/>
          <w:szCs w:val="26"/>
        </w:rPr>
        <w:t>Пункт 2.3 Порядка изложить в следующей редакции:</w:t>
      </w:r>
    </w:p>
    <w:p w:rsidR="009C065B" w:rsidRPr="00AE0C4D" w:rsidRDefault="00FB4037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«</w:t>
      </w:r>
      <w:r w:rsidR="009C065B" w:rsidRPr="00AE0C4D">
        <w:rPr>
          <w:rFonts w:ascii="Times New Roman" w:hAnsi="Times New Roman"/>
          <w:sz w:val="26"/>
          <w:szCs w:val="26"/>
        </w:rPr>
        <w:t xml:space="preserve">2.3. В </w:t>
      </w:r>
      <w:r w:rsidR="00AE0C4D" w:rsidRPr="00AE0C4D">
        <w:rPr>
          <w:rFonts w:ascii="Times New Roman" w:hAnsi="Times New Roman"/>
          <w:sz w:val="26"/>
          <w:szCs w:val="26"/>
        </w:rPr>
        <w:t xml:space="preserve">Разделе </w:t>
      </w:r>
      <w:hyperlink w:anchor="P165" w:history="1">
        <w:r w:rsidR="009C065B" w:rsidRPr="00AE0C4D">
          <w:rPr>
            <w:rFonts w:ascii="Times New Roman" w:hAnsi="Times New Roman"/>
            <w:sz w:val="26"/>
            <w:szCs w:val="26"/>
          </w:rPr>
          <w:t>2</w:t>
        </w:r>
      </w:hyperlink>
      <w:r w:rsidR="009C065B" w:rsidRPr="00AE0C4D">
        <w:rPr>
          <w:rFonts w:ascii="Times New Roman" w:hAnsi="Times New Roman"/>
          <w:sz w:val="26"/>
          <w:szCs w:val="26"/>
        </w:rPr>
        <w:t xml:space="preserve"> Отчета указываются: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изменение (увеличение, уменьшение) балансовой (остаточной) стоимости нефинансовых активов относительно предыдущего отчетного года (в процентах);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изменения (увеличение, уменьшение) дебиторской и кредиторской задолженности учреждения в разрезе поступлений (выплат), предусмотренных Планом финансово-хозяйственной деятельности муниципального учреждения (далее - План), относительно предыдущего отчетного года (в процентах) с указанием причин образования просроченной кредиторской задолженности, а также дебиторской задолженности, нереальной к взысканию;</w:t>
      </w:r>
    </w:p>
    <w:p w:rsidR="009C065B" w:rsidRPr="00AE0C4D" w:rsidRDefault="001D56DF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 xml:space="preserve">- </w:t>
      </w:r>
      <w:r w:rsidR="009C065B" w:rsidRPr="00AE0C4D">
        <w:rPr>
          <w:rFonts w:ascii="Times New Roman" w:hAnsi="Times New Roman"/>
          <w:sz w:val="26"/>
          <w:szCs w:val="26"/>
        </w:rPr>
        <w:t>суммы доходов, полученных учреждением от оказания платных услуг (выполнения работ), при осуществлении основных видов деятельности сверх муниципального задания, при осуществлении иных видов деятельности;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сведения об исполнении муниципального задания на оказание муниципальных услуг (выполнение работ) (для бюджетных и автономных учреждений, а также казенных учреждений, которым в соответствии с решением органа, осуществляющего функции и полномочия учредителя, сформировано муниципальное задание);</w:t>
      </w:r>
    </w:p>
    <w:p w:rsidR="009C065B" w:rsidRPr="00AE0C4D" w:rsidRDefault="001D56DF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 xml:space="preserve">- </w:t>
      </w:r>
      <w:r w:rsidR="009C065B" w:rsidRPr="00AE0C4D">
        <w:rPr>
          <w:rFonts w:ascii="Times New Roman" w:hAnsi="Times New Roman"/>
          <w:sz w:val="26"/>
          <w:szCs w:val="26"/>
        </w:rPr>
        <w:t>цены (тарифы) на платные услуги (работы), оказываемые потребителям (в динамике в течение отчетного периода);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общее количество потребителей, воспользовавшихся услугами (работами) учреждения (в том числе платными для потребителей);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количество жалоб потребителей и принятые по р</w:t>
      </w:r>
      <w:r w:rsidR="002C55FC" w:rsidRPr="00AE0C4D">
        <w:rPr>
          <w:rFonts w:ascii="Times New Roman" w:hAnsi="Times New Roman"/>
          <w:sz w:val="26"/>
          <w:szCs w:val="26"/>
        </w:rPr>
        <w:t>езультатам их рассмотрения меры;</w:t>
      </w:r>
    </w:p>
    <w:p w:rsidR="002C55FC" w:rsidRPr="00AE0C4D" w:rsidRDefault="002C55FC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сведения об иных видах деятельности (доля объема услуг (работ) в рамках осуществления иных видов деятельности в общем объеме осуществляемых учреждением услуг (работ).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Бюджетное и автономное учреждения дополнительно указывают: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суммы кассовых и плановых поступлений (с учетом возвратов) в разрезе поступлений, предусмотренных Планом;</w:t>
      </w:r>
    </w:p>
    <w:p w:rsidR="009C065B" w:rsidRPr="00AE0C4D" w:rsidRDefault="001D56DF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 xml:space="preserve">- </w:t>
      </w:r>
      <w:r w:rsidR="009C065B" w:rsidRPr="00AE0C4D">
        <w:rPr>
          <w:rFonts w:ascii="Times New Roman" w:hAnsi="Times New Roman"/>
          <w:sz w:val="26"/>
          <w:szCs w:val="26"/>
        </w:rPr>
        <w:t>суммы кассовых и плановых выплат (с учетом восстановленных кассовых выплат) в разрезе выплат, предусмотренных Планом.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lastRenderedPageBreak/>
        <w:t>Казенное учреждение дополнительно указывает показатели кассового исполнения бюджетной сметы учреждения и показатели доведенных учреждению лимитов бюджетных обязательств.»</w:t>
      </w:r>
      <w:r w:rsidR="001D56DF" w:rsidRPr="00AE0C4D">
        <w:rPr>
          <w:rFonts w:ascii="Times New Roman" w:hAnsi="Times New Roman"/>
          <w:sz w:val="26"/>
          <w:szCs w:val="26"/>
        </w:rPr>
        <w:t>.</w:t>
      </w:r>
    </w:p>
    <w:p w:rsidR="009C065B" w:rsidRPr="00AE0C4D" w:rsidRDefault="009C065B" w:rsidP="001D56DF">
      <w:pPr>
        <w:pStyle w:val="ConsPlusNormal"/>
        <w:ind w:right="140"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1.</w:t>
      </w:r>
      <w:r w:rsidR="002C55FC" w:rsidRPr="00AE0C4D">
        <w:rPr>
          <w:rFonts w:ascii="Times New Roman" w:hAnsi="Times New Roman"/>
          <w:sz w:val="26"/>
          <w:szCs w:val="26"/>
        </w:rPr>
        <w:t>5</w:t>
      </w:r>
      <w:r w:rsidRPr="00AE0C4D">
        <w:rPr>
          <w:rFonts w:ascii="Times New Roman" w:hAnsi="Times New Roman"/>
          <w:sz w:val="26"/>
          <w:szCs w:val="26"/>
        </w:rPr>
        <w:t>. Пункт 2.4 Порядка изложить в следующей редакции: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 xml:space="preserve">«2.4. В </w:t>
      </w:r>
      <w:hyperlink w:anchor="P165" w:history="1">
        <w:r w:rsidRPr="00AE0C4D">
          <w:rPr>
            <w:rFonts w:ascii="Times New Roman" w:hAnsi="Times New Roman"/>
            <w:sz w:val="26"/>
            <w:szCs w:val="26"/>
          </w:rPr>
          <w:t xml:space="preserve">Разделе </w:t>
        </w:r>
      </w:hyperlink>
      <w:r w:rsidRPr="00AE0C4D">
        <w:rPr>
          <w:rFonts w:ascii="Times New Roman" w:hAnsi="Times New Roman"/>
          <w:sz w:val="26"/>
          <w:szCs w:val="26"/>
        </w:rPr>
        <w:t>3 Отчета указываются на начало и конец отчетного года: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балансовая (остаточная) стоимость недвижимого имущества, находящегося у учреждения на праве оперативного управления;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балансовая (остаточная) стоимость недвижимого имущества, находящегося у учреждения на праве оперативного управления, и переданного в аренду;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балансовая (остаточная) стоимость недвижимого имущества, находящегося у учреждения на праве оперативного управления, и переданного в безвозмездное пользование;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балансовая (остаточная) стоимость движимого имущества, находящегося у учреждения на праве оперативного управления;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балансовая (остаточная) стоимость движимого имущества, находящегося у учреждения на праве оперативного управления, и переданного в аренду;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балансовая (остаточная) стоимость движимого имущества, находящегося у учреждения на праве оперативного управления, и переданного в безвозмездное пользование;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площадь объектов недвижимого имущества, находящегося у учреждения на праве оперативного управления;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площадь объектов недвижимого имущества, находящегося у учреждения на праве оперативного управления, и переданного в аренду;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площадь объектов недвижимого имущества, находящегося у учреждения на праве оперативного управления, и переданного в безвозмездное пользование;</w:t>
      </w:r>
    </w:p>
    <w:p w:rsidR="009C065B" w:rsidRPr="00AE0C4D" w:rsidRDefault="001D56DF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 xml:space="preserve">- </w:t>
      </w:r>
      <w:r w:rsidR="009C065B" w:rsidRPr="00AE0C4D">
        <w:rPr>
          <w:rFonts w:ascii="Times New Roman" w:hAnsi="Times New Roman"/>
          <w:sz w:val="26"/>
          <w:szCs w:val="26"/>
        </w:rPr>
        <w:t>общая площадь объектов недвижимого имущества, арендованного для размещения учреждения;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количество объектов недвижимого имущества, находящегося у учреждения на праве оперативного управления;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объем средств, полученных в отчетном году от распоряжения в установленном порядке имуществом, находящимся у учреждения на праве оперативного управления.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Бюджетным учреждением дополнительно указывается: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балансовая (остаточная) стоимость недвижимого имущества, приобретенного учреждением в отчетном году за счет средств, выделенных органом, осуществляющим функции и полномочия учредителя, учреждению на указанные цели;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балансовая (остаточная) стоимость недвижимого имущества, приобретенного учреждением в отчетном году за счет доходов, полученных от платных услуг и иной приносящей доход деятельности;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общая балансовая (остаточная) стоимость особо ценного движимого имущества, находящегося у учреждения на праве оперативного управления.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 xml:space="preserve">Раздел 3 составляется автономным учреждением в порядке, установленном </w:t>
      </w:r>
      <w:hyperlink r:id="rId11" w:history="1">
        <w:r w:rsidRPr="00AE0C4D">
          <w:rPr>
            <w:rFonts w:ascii="Times New Roman" w:hAnsi="Times New Roman"/>
            <w:sz w:val="26"/>
            <w:szCs w:val="26"/>
          </w:rPr>
          <w:t>Правилами</w:t>
        </w:r>
      </w:hyperlink>
      <w:r w:rsidR="001D56DF" w:rsidRPr="00AE0C4D">
        <w:rPr>
          <w:rFonts w:ascii="Times New Roman" w:hAnsi="Times New Roman"/>
          <w:sz w:val="26"/>
          <w:szCs w:val="26"/>
        </w:rPr>
        <w:t xml:space="preserve"> №</w:t>
      </w:r>
      <w:r w:rsidRPr="00AE0C4D">
        <w:rPr>
          <w:rFonts w:ascii="Times New Roman" w:hAnsi="Times New Roman"/>
          <w:sz w:val="26"/>
          <w:szCs w:val="26"/>
        </w:rPr>
        <w:t xml:space="preserve"> 684.</w:t>
      </w:r>
    </w:p>
    <w:p w:rsidR="009C065B" w:rsidRPr="00AE0C4D" w:rsidRDefault="009C065B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lastRenderedPageBreak/>
        <w:t>Раздел 3 по решению органа, осуществляющего функции и полномочия учредителя, может включать также иные сведения.</w:t>
      </w:r>
      <w:r w:rsidR="001D56DF" w:rsidRPr="00AE0C4D">
        <w:rPr>
          <w:rFonts w:ascii="Times New Roman" w:hAnsi="Times New Roman"/>
          <w:sz w:val="26"/>
          <w:szCs w:val="26"/>
        </w:rPr>
        <w:t>».</w:t>
      </w:r>
    </w:p>
    <w:p w:rsidR="001D56DF" w:rsidRPr="00AE0C4D" w:rsidRDefault="001D56DF" w:rsidP="001D56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E0C4D">
        <w:rPr>
          <w:rFonts w:ascii="Times New Roman" w:hAnsi="Times New Roman" w:cs="Arial"/>
          <w:sz w:val="26"/>
          <w:szCs w:val="26"/>
        </w:rPr>
        <w:t>1.</w:t>
      </w:r>
      <w:r w:rsidR="002C55FC" w:rsidRPr="00AE0C4D">
        <w:rPr>
          <w:rFonts w:ascii="Times New Roman" w:hAnsi="Times New Roman" w:cs="Arial"/>
          <w:sz w:val="26"/>
          <w:szCs w:val="26"/>
        </w:rPr>
        <w:t>6</w:t>
      </w:r>
      <w:r w:rsidRPr="00AE0C4D">
        <w:rPr>
          <w:rFonts w:ascii="Times New Roman" w:hAnsi="Times New Roman" w:cs="Arial"/>
          <w:sz w:val="26"/>
          <w:szCs w:val="26"/>
        </w:rPr>
        <w:t xml:space="preserve">. Дополнить </w:t>
      </w:r>
      <w:r w:rsidRPr="00AE0C4D">
        <w:rPr>
          <w:rFonts w:ascii="Times New Roman" w:hAnsi="Times New Roman"/>
          <w:sz w:val="26"/>
          <w:szCs w:val="26"/>
        </w:rPr>
        <w:t xml:space="preserve">Порядок </w:t>
      </w:r>
      <w:r w:rsidRPr="00AE0C4D">
        <w:rPr>
          <w:rFonts w:ascii="Times New Roman" w:eastAsia="Calibri" w:hAnsi="Times New Roman"/>
          <w:sz w:val="26"/>
          <w:szCs w:val="26"/>
        </w:rPr>
        <w:t>пунктом</w:t>
      </w:r>
      <w:r w:rsidR="00AE0C4D" w:rsidRPr="00AE0C4D">
        <w:rPr>
          <w:rFonts w:ascii="Times New Roman" w:eastAsia="Calibri" w:hAnsi="Times New Roman"/>
          <w:sz w:val="26"/>
          <w:szCs w:val="26"/>
        </w:rPr>
        <w:t xml:space="preserve"> 2.5</w:t>
      </w:r>
      <w:r w:rsidRPr="00AE0C4D">
        <w:rPr>
          <w:rFonts w:ascii="Times New Roman" w:eastAsia="Calibri" w:hAnsi="Times New Roman"/>
          <w:sz w:val="26"/>
          <w:szCs w:val="26"/>
        </w:rPr>
        <w:t xml:space="preserve"> следующего содержания:</w:t>
      </w:r>
    </w:p>
    <w:p w:rsidR="001D56DF" w:rsidRPr="00AE0C4D" w:rsidRDefault="001D56DF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«2.5. В разделе 4 Отчета указываются:</w:t>
      </w:r>
    </w:p>
    <w:p w:rsidR="001D56DF" w:rsidRPr="00AE0C4D" w:rsidRDefault="001D56DF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наименование видов деятельности учреждения, в отношении которых установлен показатель эффективности;</w:t>
      </w:r>
    </w:p>
    <w:p w:rsidR="001D56DF" w:rsidRPr="00AE0C4D" w:rsidRDefault="001D56DF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правовой акт, устанавливающий показатель эффективности деятельности учреждения в отношении реализуемого учреждением вида деятельности;</w:t>
      </w:r>
    </w:p>
    <w:p w:rsidR="001D56DF" w:rsidRPr="00AE0C4D" w:rsidRDefault="001D56DF" w:rsidP="001D56D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- данные о достижении показателей эффективности деятельности учреждения (данный показатель приводится в разрезе наименования, установленного в правовом акте, единицы измерения, целевого значения, установленного в правовом акте, фактического значения, достигнутого за отчетный период).».</w:t>
      </w:r>
    </w:p>
    <w:p w:rsidR="004D51C8" w:rsidRPr="00AE0C4D" w:rsidRDefault="001D56DF" w:rsidP="001D56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 w:rsidRPr="00AE0C4D">
        <w:rPr>
          <w:rFonts w:ascii="Times New Roman" w:hAnsi="Times New Roman" w:cs="Arial"/>
          <w:sz w:val="26"/>
          <w:szCs w:val="26"/>
        </w:rPr>
        <w:t>1.</w:t>
      </w:r>
      <w:r w:rsidR="002C55FC" w:rsidRPr="00AE0C4D">
        <w:rPr>
          <w:rFonts w:ascii="Times New Roman" w:hAnsi="Times New Roman" w:cs="Arial"/>
          <w:sz w:val="26"/>
          <w:szCs w:val="26"/>
        </w:rPr>
        <w:t>7</w:t>
      </w:r>
      <w:r w:rsidRPr="00AE0C4D">
        <w:rPr>
          <w:rFonts w:ascii="Times New Roman" w:hAnsi="Times New Roman" w:cs="Arial"/>
          <w:sz w:val="26"/>
          <w:szCs w:val="26"/>
        </w:rPr>
        <w:t xml:space="preserve">. В пункте 3.1 Порядка </w:t>
      </w:r>
      <w:r w:rsidR="00046D9B" w:rsidRPr="00AE0C4D">
        <w:rPr>
          <w:rFonts w:ascii="Times New Roman" w:hAnsi="Times New Roman" w:cs="Arial"/>
          <w:sz w:val="26"/>
          <w:szCs w:val="26"/>
        </w:rPr>
        <w:t>слово «соответствующего» исключить.</w:t>
      </w:r>
    </w:p>
    <w:p w:rsidR="002C55FC" w:rsidRPr="00AE0C4D" w:rsidRDefault="002C55FC" w:rsidP="001D56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 w:rsidRPr="00AE0C4D">
        <w:rPr>
          <w:rFonts w:ascii="Times New Roman" w:hAnsi="Times New Roman" w:cs="Arial"/>
          <w:sz w:val="26"/>
          <w:szCs w:val="26"/>
        </w:rPr>
        <w:t>1.8. В пункте 3.4</w:t>
      </w:r>
      <w:r w:rsidR="00AE0C4D" w:rsidRPr="00AE0C4D">
        <w:rPr>
          <w:rFonts w:ascii="Times New Roman" w:hAnsi="Times New Roman" w:cs="Arial"/>
          <w:sz w:val="26"/>
          <w:szCs w:val="26"/>
        </w:rPr>
        <w:t xml:space="preserve"> Порядка</w:t>
      </w:r>
      <w:r w:rsidRPr="00AE0C4D">
        <w:rPr>
          <w:rFonts w:ascii="Times New Roman" w:hAnsi="Times New Roman" w:cs="Arial"/>
          <w:sz w:val="26"/>
          <w:szCs w:val="26"/>
        </w:rPr>
        <w:t xml:space="preserve"> слова «до 1 апреля» заменить словами «до 25 марта».</w:t>
      </w:r>
    </w:p>
    <w:p w:rsidR="00046D9B" w:rsidRPr="00AE0C4D" w:rsidRDefault="00046D9B" w:rsidP="001D56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 w:rsidRPr="00AE0C4D">
        <w:rPr>
          <w:rFonts w:ascii="Times New Roman" w:hAnsi="Times New Roman" w:cs="Arial"/>
          <w:sz w:val="26"/>
          <w:szCs w:val="26"/>
        </w:rPr>
        <w:t>1.</w:t>
      </w:r>
      <w:r w:rsidR="002C55FC" w:rsidRPr="00AE0C4D">
        <w:rPr>
          <w:rFonts w:ascii="Times New Roman" w:hAnsi="Times New Roman" w:cs="Arial"/>
          <w:sz w:val="26"/>
          <w:szCs w:val="26"/>
        </w:rPr>
        <w:t>9</w:t>
      </w:r>
      <w:r w:rsidRPr="00AE0C4D">
        <w:rPr>
          <w:rFonts w:ascii="Times New Roman" w:hAnsi="Times New Roman" w:cs="Arial"/>
          <w:sz w:val="26"/>
          <w:szCs w:val="26"/>
        </w:rPr>
        <w:t>. Пункт 3.5 Порядка изложить в следующей редакции:</w:t>
      </w:r>
    </w:p>
    <w:p w:rsidR="00046D9B" w:rsidRPr="00AE0C4D" w:rsidRDefault="00046D9B" w:rsidP="00AE0C4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«3.5. Учреждение в течение 10 дней с момента согласования</w:t>
      </w:r>
      <w:r w:rsidR="00AE0C4D" w:rsidRPr="00AE0C4D">
        <w:rPr>
          <w:rFonts w:ascii="Times New Roman" w:hAnsi="Times New Roman"/>
          <w:sz w:val="26"/>
          <w:szCs w:val="26"/>
        </w:rPr>
        <w:t xml:space="preserve"> Отчета</w:t>
      </w:r>
      <w:r w:rsidRPr="00AE0C4D">
        <w:rPr>
          <w:rFonts w:ascii="Times New Roman" w:hAnsi="Times New Roman"/>
          <w:sz w:val="26"/>
          <w:szCs w:val="26"/>
        </w:rPr>
        <w:t xml:space="preserve"> размещает </w:t>
      </w:r>
      <w:r w:rsidR="00AE0C4D" w:rsidRPr="00AE0C4D">
        <w:rPr>
          <w:rFonts w:ascii="Times New Roman" w:hAnsi="Times New Roman"/>
          <w:sz w:val="26"/>
          <w:szCs w:val="26"/>
        </w:rPr>
        <w:t xml:space="preserve">его </w:t>
      </w:r>
      <w:r w:rsidRPr="00AE0C4D">
        <w:rPr>
          <w:rFonts w:ascii="Times New Roman" w:hAnsi="Times New Roman"/>
          <w:sz w:val="26"/>
          <w:szCs w:val="26"/>
        </w:rPr>
        <w:t>на официальном сайте для размещения информации о государственных (муниципальных) учреждениях (www.bus.gov.ru) в соответствии с действующим законодательством с учетом требований законодательства Российской Федерации о защите государственной тайны.</w:t>
      </w:r>
    </w:p>
    <w:p w:rsidR="00046D9B" w:rsidRPr="00AE0C4D" w:rsidRDefault="0085387E" w:rsidP="00046D9B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hyperlink w:anchor="P132" w:history="1">
        <w:r w:rsidR="00046D9B" w:rsidRPr="00AE0C4D">
          <w:rPr>
            <w:rFonts w:ascii="Times New Roman" w:hAnsi="Times New Roman"/>
            <w:sz w:val="26"/>
            <w:szCs w:val="26"/>
          </w:rPr>
          <w:t>Отчет</w:t>
        </w:r>
      </w:hyperlink>
      <w:r w:rsidR="00046D9B" w:rsidRPr="00AE0C4D">
        <w:rPr>
          <w:rFonts w:ascii="Times New Roman" w:hAnsi="Times New Roman"/>
          <w:sz w:val="26"/>
          <w:szCs w:val="26"/>
        </w:rPr>
        <w:t xml:space="preserve"> подлежит опубликованию не позднее 1 апреля года, следующего за отчетным.».</w:t>
      </w:r>
    </w:p>
    <w:p w:rsidR="009258C7" w:rsidRPr="00AE0C4D" w:rsidRDefault="009258C7" w:rsidP="009258C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 w:rsidRPr="00AE0C4D">
        <w:rPr>
          <w:rFonts w:ascii="Times New Roman" w:hAnsi="Times New Roman" w:cs="Arial"/>
          <w:sz w:val="26"/>
          <w:szCs w:val="26"/>
        </w:rPr>
        <w:t>1.</w:t>
      </w:r>
      <w:r w:rsidR="002C55FC" w:rsidRPr="00AE0C4D">
        <w:rPr>
          <w:rFonts w:ascii="Times New Roman" w:hAnsi="Times New Roman" w:cs="Arial"/>
          <w:sz w:val="26"/>
          <w:szCs w:val="26"/>
        </w:rPr>
        <w:t>10</w:t>
      </w:r>
      <w:r w:rsidRPr="00AE0C4D">
        <w:rPr>
          <w:rFonts w:ascii="Times New Roman" w:hAnsi="Times New Roman" w:cs="Arial"/>
          <w:sz w:val="26"/>
          <w:szCs w:val="26"/>
        </w:rPr>
        <w:t>. Приложение к Порядку изложить в редакции согласно приложению к настоящему постановлению.</w:t>
      </w:r>
    </w:p>
    <w:p w:rsidR="001D56DF" w:rsidRPr="00AE0C4D" w:rsidRDefault="009258C7" w:rsidP="001D56DF">
      <w:pPr>
        <w:pStyle w:val="ConsPlusNormal"/>
        <w:ind w:righ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C4D">
        <w:rPr>
          <w:rFonts w:ascii="Times New Roman" w:hAnsi="Times New Roman" w:cs="Times New Roman"/>
          <w:sz w:val="26"/>
          <w:szCs w:val="26"/>
        </w:rPr>
        <w:t>2</w:t>
      </w:r>
      <w:r w:rsidR="001D56DF" w:rsidRPr="00AE0C4D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D56DF" w:rsidRPr="00AE0C4D" w:rsidRDefault="009258C7" w:rsidP="001D56DF">
      <w:pPr>
        <w:pStyle w:val="ConsPlusNormal"/>
        <w:ind w:righ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C4D">
        <w:rPr>
          <w:rFonts w:ascii="Times New Roman" w:hAnsi="Times New Roman" w:cs="Times New Roman"/>
          <w:sz w:val="26"/>
          <w:szCs w:val="26"/>
        </w:rPr>
        <w:t>3</w:t>
      </w:r>
      <w:r w:rsidR="001D56DF" w:rsidRPr="00AE0C4D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с даты его подписания и </w:t>
      </w:r>
      <w:r w:rsidR="007137C6">
        <w:rPr>
          <w:rFonts w:ascii="Times New Roman" w:hAnsi="Times New Roman" w:cs="Times New Roman"/>
          <w:sz w:val="26"/>
          <w:szCs w:val="26"/>
        </w:rPr>
        <w:t xml:space="preserve">подлежит применению, начиная с </w:t>
      </w:r>
      <w:r w:rsidR="007137C6" w:rsidRPr="00AE0C4D">
        <w:rPr>
          <w:rFonts w:ascii="Times New Roman" w:hAnsi="Times New Roman"/>
          <w:sz w:val="26"/>
          <w:szCs w:val="26"/>
        </w:rPr>
        <w:t>отчет</w:t>
      </w:r>
      <w:r w:rsidR="007137C6">
        <w:rPr>
          <w:rFonts w:ascii="Times New Roman" w:hAnsi="Times New Roman"/>
          <w:sz w:val="26"/>
          <w:szCs w:val="26"/>
        </w:rPr>
        <w:t>ов</w:t>
      </w:r>
      <w:r w:rsidR="007137C6" w:rsidRPr="00AE0C4D">
        <w:rPr>
          <w:rFonts w:ascii="Times New Roman" w:hAnsi="Times New Roman"/>
          <w:sz w:val="26"/>
          <w:szCs w:val="26"/>
        </w:rPr>
        <w:t xml:space="preserve"> о результатах деятельности муниципального учреждения муниципального образования город Норильск и об использовании закрепленного за ним муниципального</w:t>
      </w:r>
      <w:r w:rsidR="007137C6">
        <w:rPr>
          <w:rFonts w:ascii="Times New Roman" w:hAnsi="Times New Roman"/>
          <w:sz w:val="26"/>
          <w:szCs w:val="26"/>
        </w:rPr>
        <w:t xml:space="preserve"> имущества за 2020 год</w:t>
      </w:r>
      <w:r w:rsidR="001D56DF" w:rsidRPr="00AE0C4D">
        <w:rPr>
          <w:rFonts w:ascii="Times New Roman" w:hAnsi="Times New Roman" w:cs="Times New Roman"/>
          <w:sz w:val="26"/>
          <w:szCs w:val="26"/>
        </w:rPr>
        <w:t>.</w:t>
      </w:r>
    </w:p>
    <w:p w:rsidR="00F73143" w:rsidRPr="00AE0C4D" w:rsidRDefault="00F73143" w:rsidP="004D51C8">
      <w:pPr>
        <w:spacing w:after="0" w:line="240" w:lineRule="auto"/>
        <w:ind w:right="27"/>
        <w:rPr>
          <w:rFonts w:ascii="Times New Roman" w:hAnsi="Times New Roman" w:cs="Arial"/>
          <w:sz w:val="26"/>
          <w:szCs w:val="26"/>
        </w:rPr>
      </w:pPr>
    </w:p>
    <w:p w:rsidR="00F73143" w:rsidRPr="00AE0C4D" w:rsidRDefault="00F73143" w:rsidP="004D51C8">
      <w:pPr>
        <w:spacing w:after="0" w:line="240" w:lineRule="auto"/>
        <w:ind w:right="27"/>
        <w:rPr>
          <w:rFonts w:ascii="Times New Roman" w:hAnsi="Times New Roman" w:cs="Arial"/>
          <w:sz w:val="26"/>
          <w:szCs w:val="26"/>
        </w:rPr>
      </w:pPr>
    </w:p>
    <w:p w:rsidR="001D5813" w:rsidRPr="00AE0C4D" w:rsidRDefault="001D5813" w:rsidP="00037E94">
      <w:pPr>
        <w:spacing w:after="0" w:line="240" w:lineRule="auto"/>
        <w:ind w:right="27"/>
        <w:rPr>
          <w:rFonts w:ascii="Times New Roman" w:hAnsi="Times New Roman"/>
          <w:sz w:val="26"/>
          <w:szCs w:val="26"/>
        </w:rPr>
      </w:pPr>
    </w:p>
    <w:p w:rsidR="001D56DF" w:rsidRPr="00AE0C4D" w:rsidRDefault="001D56DF" w:rsidP="00037E94">
      <w:pPr>
        <w:spacing w:after="0" w:line="240" w:lineRule="auto"/>
        <w:ind w:right="27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 xml:space="preserve">Исполняющий полномочия </w:t>
      </w:r>
    </w:p>
    <w:p w:rsidR="002C3B43" w:rsidRPr="00AE0C4D" w:rsidRDefault="001D56DF" w:rsidP="00037E94">
      <w:pPr>
        <w:spacing w:after="0" w:line="240" w:lineRule="auto"/>
        <w:ind w:right="27"/>
        <w:rPr>
          <w:rFonts w:ascii="Times New Roman" w:hAnsi="Times New Roman"/>
          <w:sz w:val="26"/>
          <w:szCs w:val="26"/>
        </w:rPr>
      </w:pPr>
      <w:r w:rsidRPr="00AE0C4D">
        <w:rPr>
          <w:rFonts w:ascii="Times New Roman" w:hAnsi="Times New Roman"/>
          <w:sz w:val="26"/>
          <w:szCs w:val="26"/>
        </w:rPr>
        <w:t>Г</w:t>
      </w:r>
      <w:r w:rsidR="00037E94" w:rsidRPr="00AE0C4D">
        <w:rPr>
          <w:rFonts w:ascii="Times New Roman" w:hAnsi="Times New Roman"/>
          <w:sz w:val="26"/>
          <w:szCs w:val="26"/>
        </w:rPr>
        <w:t>лав</w:t>
      </w:r>
      <w:r w:rsidRPr="00AE0C4D">
        <w:rPr>
          <w:rFonts w:ascii="Times New Roman" w:hAnsi="Times New Roman"/>
          <w:sz w:val="26"/>
          <w:szCs w:val="26"/>
        </w:rPr>
        <w:t>ы</w:t>
      </w:r>
      <w:r w:rsidR="00037E94" w:rsidRPr="00AE0C4D">
        <w:rPr>
          <w:rFonts w:ascii="Times New Roman" w:hAnsi="Times New Roman"/>
          <w:sz w:val="26"/>
          <w:szCs w:val="26"/>
        </w:rPr>
        <w:t xml:space="preserve"> города Норильска</w:t>
      </w:r>
      <w:r w:rsidR="00037E94" w:rsidRPr="00AE0C4D">
        <w:rPr>
          <w:rFonts w:ascii="Times New Roman" w:hAnsi="Times New Roman"/>
          <w:sz w:val="26"/>
          <w:szCs w:val="26"/>
        </w:rPr>
        <w:tab/>
      </w:r>
      <w:r w:rsidR="00037E94" w:rsidRPr="00AE0C4D">
        <w:rPr>
          <w:rFonts w:ascii="Times New Roman" w:hAnsi="Times New Roman"/>
          <w:sz w:val="26"/>
          <w:szCs w:val="26"/>
        </w:rPr>
        <w:tab/>
      </w:r>
      <w:r w:rsidR="00037E94" w:rsidRPr="00AE0C4D">
        <w:rPr>
          <w:rFonts w:ascii="Times New Roman" w:hAnsi="Times New Roman"/>
          <w:sz w:val="26"/>
          <w:szCs w:val="26"/>
        </w:rPr>
        <w:tab/>
      </w:r>
      <w:r w:rsidR="00037E94" w:rsidRPr="00AE0C4D">
        <w:rPr>
          <w:rFonts w:ascii="Times New Roman" w:hAnsi="Times New Roman"/>
          <w:sz w:val="26"/>
          <w:szCs w:val="26"/>
        </w:rPr>
        <w:tab/>
      </w:r>
      <w:r w:rsidR="00037E94" w:rsidRPr="00AE0C4D">
        <w:rPr>
          <w:rFonts w:ascii="Times New Roman" w:hAnsi="Times New Roman"/>
          <w:sz w:val="26"/>
          <w:szCs w:val="26"/>
        </w:rPr>
        <w:tab/>
      </w:r>
      <w:r w:rsidR="00037E94" w:rsidRPr="00AE0C4D">
        <w:rPr>
          <w:rFonts w:ascii="Times New Roman" w:hAnsi="Times New Roman"/>
          <w:sz w:val="26"/>
          <w:szCs w:val="26"/>
        </w:rPr>
        <w:tab/>
      </w:r>
      <w:r w:rsidR="00037E94" w:rsidRPr="00AE0C4D">
        <w:rPr>
          <w:rFonts w:ascii="Times New Roman" w:hAnsi="Times New Roman"/>
          <w:sz w:val="26"/>
          <w:szCs w:val="26"/>
        </w:rPr>
        <w:tab/>
        <w:t xml:space="preserve"> </w:t>
      </w:r>
      <w:r w:rsidRPr="00AE0C4D">
        <w:rPr>
          <w:rFonts w:ascii="Times New Roman" w:hAnsi="Times New Roman"/>
          <w:sz w:val="26"/>
          <w:szCs w:val="26"/>
        </w:rPr>
        <w:t xml:space="preserve">        Н.А Тимофеев</w:t>
      </w:r>
    </w:p>
    <w:p w:rsidR="001D5813" w:rsidRPr="00AE0C4D" w:rsidRDefault="001D5813" w:rsidP="001550F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D5813" w:rsidRPr="00AE0C4D" w:rsidRDefault="001D5813" w:rsidP="001550F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D5813" w:rsidRPr="00AE0C4D" w:rsidRDefault="001D5813" w:rsidP="001550F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F4AE6" w:rsidRPr="00AE0C4D" w:rsidRDefault="005F4AE6" w:rsidP="001550F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F4AE6" w:rsidRPr="00AE0C4D" w:rsidRDefault="005F4AE6" w:rsidP="001550F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F4AE6" w:rsidRPr="00AE0C4D" w:rsidRDefault="005F4AE6" w:rsidP="001550F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AE0C4D" w:rsidRPr="00AE0C4D" w:rsidRDefault="00AE0C4D" w:rsidP="001550F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AE0C4D" w:rsidRPr="00AE0C4D" w:rsidRDefault="00AE0C4D" w:rsidP="001550F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F4AE6" w:rsidRPr="00AE0C4D" w:rsidRDefault="005F4AE6" w:rsidP="001550FC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5F4AE6" w:rsidRPr="00AE0C4D" w:rsidSect="000442EA">
      <w:pgSz w:w="11906" w:h="16838"/>
      <w:pgMar w:top="1134" w:right="851" w:bottom="1134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87E" w:rsidRDefault="0085387E" w:rsidP="0085175E">
      <w:pPr>
        <w:spacing w:after="0" w:line="240" w:lineRule="auto"/>
      </w:pPr>
      <w:r>
        <w:separator/>
      </w:r>
    </w:p>
  </w:endnote>
  <w:endnote w:type="continuationSeparator" w:id="0">
    <w:p w:rsidR="0085387E" w:rsidRDefault="0085387E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87E" w:rsidRDefault="0085387E" w:rsidP="0085175E">
      <w:pPr>
        <w:spacing w:after="0" w:line="240" w:lineRule="auto"/>
      </w:pPr>
      <w:r>
        <w:separator/>
      </w:r>
    </w:p>
  </w:footnote>
  <w:footnote w:type="continuationSeparator" w:id="0">
    <w:p w:rsidR="0085387E" w:rsidRDefault="0085387E" w:rsidP="00851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C0"/>
    <w:rsid w:val="00000D24"/>
    <w:rsid w:val="00000FE6"/>
    <w:rsid w:val="00004CB4"/>
    <w:rsid w:val="000074D1"/>
    <w:rsid w:val="0001202B"/>
    <w:rsid w:val="00021844"/>
    <w:rsid w:val="000341A2"/>
    <w:rsid w:val="0003490B"/>
    <w:rsid w:val="00037E94"/>
    <w:rsid w:val="00040A6D"/>
    <w:rsid w:val="00043601"/>
    <w:rsid w:val="000442EA"/>
    <w:rsid w:val="00046D9B"/>
    <w:rsid w:val="00053E34"/>
    <w:rsid w:val="000726BA"/>
    <w:rsid w:val="00081E8E"/>
    <w:rsid w:val="0008557F"/>
    <w:rsid w:val="000A4DFE"/>
    <w:rsid w:val="000F05CB"/>
    <w:rsid w:val="00106F76"/>
    <w:rsid w:val="001218DB"/>
    <w:rsid w:val="00121D2F"/>
    <w:rsid w:val="00133330"/>
    <w:rsid w:val="00146AE4"/>
    <w:rsid w:val="00151E8B"/>
    <w:rsid w:val="001550FC"/>
    <w:rsid w:val="00157E12"/>
    <w:rsid w:val="00170A8E"/>
    <w:rsid w:val="00173C94"/>
    <w:rsid w:val="00174021"/>
    <w:rsid w:val="00175CD1"/>
    <w:rsid w:val="001A79D6"/>
    <w:rsid w:val="001B106A"/>
    <w:rsid w:val="001B1E1A"/>
    <w:rsid w:val="001B6153"/>
    <w:rsid w:val="001B7D28"/>
    <w:rsid w:val="001D56DF"/>
    <w:rsid w:val="001D5813"/>
    <w:rsid w:val="001E4DB7"/>
    <w:rsid w:val="002027E9"/>
    <w:rsid w:val="002130F7"/>
    <w:rsid w:val="00227235"/>
    <w:rsid w:val="00227418"/>
    <w:rsid w:val="00236BFE"/>
    <w:rsid w:val="00243895"/>
    <w:rsid w:val="00255089"/>
    <w:rsid w:val="00272CE4"/>
    <w:rsid w:val="002B1C93"/>
    <w:rsid w:val="002C0BF4"/>
    <w:rsid w:val="002C3B43"/>
    <w:rsid w:val="002C55FC"/>
    <w:rsid w:val="002F1C19"/>
    <w:rsid w:val="00314004"/>
    <w:rsid w:val="003408EC"/>
    <w:rsid w:val="00344FDB"/>
    <w:rsid w:val="0034776A"/>
    <w:rsid w:val="00366822"/>
    <w:rsid w:val="00377C61"/>
    <w:rsid w:val="0038094E"/>
    <w:rsid w:val="0038257B"/>
    <w:rsid w:val="003B416A"/>
    <w:rsid w:val="003B4485"/>
    <w:rsid w:val="003C639F"/>
    <w:rsid w:val="003E7F75"/>
    <w:rsid w:val="003F5C74"/>
    <w:rsid w:val="0040215C"/>
    <w:rsid w:val="00403790"/>
    <w:rsid w:val="00405427"/>
    <w:rsid w:val="00417BE5"/>
    <w:rsid w:val="004212C3"/>
    <w:rsid w:val="00432E94"/>
    <w:rsid w:val="00433232"/>
    <w:rsid w:val="00456011"/>
    <w:rsid w:val="00462985"/>
    <w:rsid w:val="0047385A"/>
    <w:rsid w:val="004956CF"/>
    <w:rsid w:val="004C1AB6"/>
    <w:rsid w:val="004D51C8"/>
    <w:rsid w:val="004F5A67"/>
    <w:rsid w:val="004F6BC0"/>
    <w:rsid w:val="0052766E"/>
    <w:rsid w:val="00551BF8"/>
    <w:rsid w:val="00577766"/>
    <w:rsid w:val="00581B4D"/>
    <w:rsid w:val="005856CC"/>
    <w:rsid w:val="005865B3"/>
    <w:rsid w:val="0059284D"/>
    <w:rsid w:val="005C4313"/>
    <w:rsid w:val="005D1967"/>
    <w:rsid w:val="005D46DD"/>
    <w:rsid w:val="005E0F3D"/>
    <w:rsid w:val="005F18E7"/>
    <w:rsid w:val="005F4AE6"/>
    <w:rsid w:val="005F749C"/>
    <w:rsid w:val="006033E1"/>
    <w:rsid w:val="00603C60"/>
    <w:rsid w:val="00604C14"/>
    <w:rsid w:val="006062F6"/>
    <w:rsid w:val="00624CDE"/>
    <w:rsid w:val="00646B7C"/>
    <w:rsid w:val="00673049"/>
    <w:rsid w:val="0069397A"/>
    <w:rsid w:val="00696FC7"/>
    <w:rsid w:val="006A3044"/>
    <w:rsid w:val="006B2BD3"/>
    <w:rsid w:val="006D16EE"/>
    <w:rsid w:val="006D3136"/>
    <w:rsid w:val="006D4EBA"/>
    <w:rsid w:val="006D6623"/>
    <w:rsid w:val="006E32F8"/>
    <w:rsid w:val="006E5D60"/>
    <w:rsid w:val="006E5FFC"/>
    <w:rsid w:val="00700EBB"/>
    <w:rsid w:val="00703334"/>
    <w:rsid w:val="00704976"/>
    <w:rsid w:val="007067DA"/>
    <w:rsid w:val="007100A0"/>
    <w:rsid w:val="00712EEC"/>
    <w:rsid w:val="007137C6"/>
    <w:rsid w:val="00731918"/>
    <w:rsid w:val="0073219E"/>
    <w:rsid w:val="007359EC"/>
    <w:rsid w:val="007463DF"/>
    <w:rsid w:val="007525BA"/>
    <w:rsid w:val="00767611"/>
    <w:rsid w:val="007801E2"/>
    <w:rsid w:val="00787095"/>
    <w:rsid w:val="007A11EB"/>
    <w:rsid w:val="007B2E82"/>
    <w:rsid w:val="007B44A3"/>
    <w:rsid w:val="007B70A8"/>
    <w:rsid w:val="007C4ACE"/>
    <w:rsid w:val="007D44A7"/>
    <w:rsid w:val="007D6CEC"/>
    <w:rsid w:val="007E00BB"/>
    <w:rsid w:val="007E0CA2"/>
    <w:rsid w:val="007E0DA7"/>
    <w:rsid w:val="007F285D"/>
    <w:rsid w:val="008065C1"/>
    <w:rsid w:val="0081729D"/>
    <w:rsid w:val="008206CE"/>
    <w:rsid w:val="00843264"/>
    <w:rsid w:val="0085175E"/>
    <w:rsid w:val="008521E3"/>
    <w:rsid w:val="0085387E"/>
    <w:rsid w:val="00855FEF"/>
    <w:rsid w:val="00861C0E"/>
    <w:rsid w:val="008A41D8"/>
    <w:rsid w:val="008A4FE2"/>
    <w:rsid w:val="008A6559"/>
    <w:rsid w:val="008B2E7D"/>
    <w:rsid w:val="008D2F7D"/>
    <w:rsid w:val="008D3D1C"/>
    <w:rsid w:val="008D3FF9"/>
    <w:rsid w:val="008E1C24"/>
    <w:rsid w:val="008F473F"/>
    <w:rsid w:val="008F5ADE"/>
    <w:rsid w:val="00910368"/>
    <w:rsid w:val="009103D8"/>
    <w:rsid w:val="00915A70"/>
    <w:rsid w:val="009234CD"/>
    <w:rsid w:val="009258C7"/>
    <w:rsid w:val="009502C2"/>
    <w:rsid w:val="00951C55"/>
    <w:rsid w:val="00957631"/>
    <w:rsid w:val="009650EA"/>
    <w:rsid w:val="009865BB"/>
    <w:rsid w:val="00995E34"/>
    <w:rsid w:val="009A3B17"/>
    <w:rsid w:val="009A77E8"/>
    <w:rsid w:val="009C065B"/>
    <w:rsid w:val="009C221E"/>
    <w:rsid w:val="009E452D"/>
    <w:rsid w:val="00A01019"/>
    <w:rsid w:val="00A01549"/>
    <w:rsid w:val="00A034DC"/>
    <w:rsid w:val="00A07C35"/>
    <w:rsid w:val="00A66EC6"/>
    <w:rsid w:val="00A8478C"/>
    <w:rsid w:val="00A97F45"/>
    <w:rsid w:val="00AA16A9"/>
    <w:rsid w:val="00AB3E6D"/>
    <w:rsid w:val="00AC4F56"/>
    <w:rsid w:val="00AD5C62"/>
    <w:rsid w:val="00AE0C4D"/>
    <w:rsid w:val="00AF0753"/>
    <w:rsid w:val="00AF3A7C"/>
    <w:rsid w:val="00AF6879"/>
    <w:rsid w:val="00AF6D6F"/>
    <w:rsid w:val="00B03E09"/>
    <w:rsid w:val="00B065CC"/>
    <w:rsid w:val="00B069C0"/>
    <w:rsid w:val="00B075AF"/>
    <w:rsid w:val="00B10697"/>
    <w:rsid w:val="00B10828"/>
    <w:rsid w:val="00B1087C"/>
    <w:rsid w:val="00B37BE8"/>
    <w:rsid w:val="00B420F6"/>
    <w:rsid w:val="00B4612C"/>
    <w:rsid w:val="00B5322F"/>
    <w:rsid w:val="00B601C1"/>
    <w:rsid w:val="00B6418A"/>
    <w:rsid w:val="00BB5515"/>
    <w:rsid w:val="00BC3ECF"/>
    <w:rsid w:val="00BC759D"/>
    <w:rsid w:val="00BD15FC"/>
    <w:rsid w:val="00BE1BF2"/>
    <w:rsid w:val="00BE2A4C"/>
    <w:rsid w:val="00C11470"/>
    <w:rsid w:val="00C1246A"/>
    <w:rsid w:val="00C302D3"/>
    <w:rsid w:val="00C43F4E"/>
    <w:rsid w:val="00C564D7"/>
    <w:rsid w:val="00C70C77"/>
    <w:rsid w:val="00C72031"/>
    <w:rsid w:val="00C861C2"/>
    <w:rsid w:val="00C903EE"/>
    <w:rsid w:val="00C95838"/>
    <w:rsid w:val="00C97489"/>
    <w:rsid w:val="00CA3D94"/>
    <w:rsid w:val="00CA733F"/>
    <w:rsid w:val="00CB4EBD"/>
    <w:rsid w:val="00CC4F84"/>
    <w:rsid w:val="00CC6992"/>
    <w:rsid w:val="00CD47F1"/>
    <w:rsid w:val="00CD5C47"/>
    <w:rsid w:val="00D0576C"/>
    <w:rsid w:val="00D06F74"/>
    <w:rsid w:val="00D102CD"/>
    <w:rsid w:val="00D4427A"/>
    <w:rsid w:val="00D57B19"/>
    <w:rsid w:val="00D62E3A"/>
    <w:rsid w:val="00D93A98"/>
    <w:rsid w:val="00DA0115"/>
    <w:rsid w:val="00DB1B45"/>
    <w:rsid w:val="00DB7AE2"/>
    <w:rsid w:val="00DC1AEA"/>
    <w:rsid w:val="00DC6C13"/>
    <w:rsid w:val="00DF0873"/>
    <w:rsid w:val="00DF5AA8"/>
    <w:rsid w:val="00E05462"/>
    <w:rsid w:val="00E25955"/>
    <w:rsid w:val="00E42739"/>
    <w:rsid w:val="00E5272E"/>
    <w:rsid w:val="00E75524"/>
    <w:rsid w:val="00E75F90"/>
    <w:rsid w:val="00E773C0"/>
    <w:rsid w:val="00E851DC"/>
    <w:rsid w:val="00E961EF"/>
    <w:rsid w:val="00EA34AA"/>
    <w:rsid w:val="00EB6F6C"/>
    <w:rsid w:val="00F028EB"/>
    <w:rsid w:val="00F02BFF"/>
    <w:rsid w:val="00F1733D"/>
    <w:rsid w:val="00F24C33"/>
    <w:rsid w:val="00F41CF6"/>
    <w:rsid w:val="00F54614"/>
    <w:rsid w:val="00F6135D"/>
    <w:rsid w:val="00F7251C"/>
    <w:rsid w:val="00F73143"/>
    <w:rsid w:val="00F9616B"/>
    <w:rsid w:val="00FA4E23"/>
    <w:rsid w:val="00FA7E35"/>
    <w:rsid w:val="00FB4037"/>
    <w:rsid w:val="00FB5FCA"/>
    <w:rsid w:val="00FB7159"/>
    <w:rsid w:val="00FE7D91"/>
    <w:rsid w:val="00FF5260"/>
    <w:rsid w:val="00FF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80360"/>
  <w15:chartTrackingRefBased/>
  <w15:docId w15:val="{39BEC7AA-125A-4CC5-85EB-5AD37915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A4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link w:val="a3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F6BC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175E"/>
  </w:style>
  <w:style w:type="table" w:styleId="a9">
    <w:name w:val="Table Grid"/>
    <w:basedOn w:val="a1"/>
    <w:rsid w:val="002027E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t-a-000007">
    <w:name w:val="pt-a-000007"/>
    <w:basedOn w:val="a"/>
    <w:rsid w:val="0099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t-a0">
    <w:name w:val="pt-a0"/>
    <w:rsid w:val="00995E34"/>
  </w:style>
  <w:style w:type="paragraph" w:customStyle="1" w:styleId="pt-consplusnormal">
    <w:name w:val="pt-consplusnormal"/>
    <w:basedOn w:val="a"/>
    <w:rsid w:val="0099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t-consplusnormal-000011">
    <w:name w:val="pt-consplusnormal-000011"/>
    <w:basedOn w:val="a"/>
    <w:rsid w:val="0099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t-a0-000012">
    <w:name w:val="pt-a0-000012"/>
    <w:rsid w:val="00995E34"/>
  </w:style>
  <w:style w:type="paragraph" w:customStyle="1" w:styleId="pt-consplusnormal-000014">
    <w:name w:val="pt-consplusnormal-000014"/>
    <w:basedOn w:val="a"/>
    <w:rsid w:val="0099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t-consplusnormal-000024">
    <w:name w:val="pt-consplusnormal-000024"/>
    <w:basedOn w:val="a"/>
    <w:rsid w:val="0099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t-consplusnormal-000025">
    <w:name w:val="pt-consplusnormal-000025"/>
    <w:basedOn w:val="a"/>
    <w:rsid w:val="0099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t-a-000026">
    <w:name w:val="pt-a-000026"/>
    <w:basedOn w:val="a"/>
    <w:rsid w:val="0099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025DC66F63A8369117E092AA56BEFC2D6DECEFB23BE7B5DFA15DFB75F4715D30B8C0DD60C4E8224A3E2EEE810F6A1E562F689272BDB5h7O8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1E35CF2FDBA096174E3078BA9C1F03804DE4CE66312401D3622C24C9601BF8357F0A668C888792F11A9D72E71B80B1FB88FCFE8069196C4P7xB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3C3DEAFA9138B19C32C4DCD717C7237F39042D5A7AED3D956D93E860D3DE0D7486ECD216CB1978E3CCF20B00A13C322F9201FB58C1FF259673616CBt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E15D1-A53D-4419-A991-719BF4AD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10131</CharactersWithSpaces>
  <SharedDoc>false</SharedDoc>
  <HLinks>
    <vt:vector size="42" baseType="variant">
      <vt:variant>
        <vt:i4>196675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P132</vt:lpwstr>
      </vt:variant>
      <vt:variant>
        <vt:i4>4259930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consultantplus://offline/ref=84025DC66F63A8369117E092AA56BEFC2D6DECEFB23BE7B5DFA15DFB75F4715D30B8C0DD60C4E8224A3E2EEE810F6A1E562F689272BDB5h7O8I</vt:lpwstr>
      </vt:variant>
      <vt:variant>
        <vt:lpwstr/>
      </vt:variant>
      <vt:variant>
        <vt:i4>262214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262214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6619242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consultantplus://offline/ref=E1E35CF2FDBA096174E3078BA9C1F03804DE4CE66312401D3622C24C9601BF8357F0A668C888792F11A9D72E71B80B1FB88FCFE8069196C4P7xBP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consultantplus://offline/ref=2DC3C3DEAFA9138B19C32C4DCD717C7237F39042D5A7AED3D956D93E860D3DE0D7486ECD216CB1978E3CCF20B00A13C322F9201FB58C1FF259673616CBt8F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5</cp:revision>
  <cp:lastPrinted>2019-06-04T04:47:00Z</cp:lastPrinted>
  <dcterms:created xsi:type="dcterms:W3CDTF">2020-12-17T07:26:00Z</dcterms:created>
  <dcterms:modified xsi:type="dcterms:W3CDTF">2021-01-14T03:15:00Z</dcterms:modified>
</cp:coreProperties>
</file>